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A2" w:rsidRDefault="008C1B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6"/>
        <w:tblW w:w="154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803"/>
        <w:gridCol w:w="1803"/>
        <w:gridCol w:w="1803"/>
        <w:gridCol w:w="1803"/>
        <w:gridCol w:w="1803"/>
        <w:gridCol w:w="1812"/>
      </w:tblGrid>
      <w:tr w:rsidR="008C1BA2">
        <w:trPr>
          <w:trHeight w:val="616"/>
        </w:trPr>
        <w:tc>
          <w:tcPr>
            <w:tcW w:w="4585" w:type="dxa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inline distT="0" distB="0" distL="0" distR="0">
                  <wp:extent cx="2320628" cy="662847"/>
                  <wp:effectExtent l="0" t="0" r="0" b="0"/>
                  <wp:docPr id="2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:rsidR="008C1BA2" w:rsidRDefault="007C0F7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sz w:val="24"/>
                <w:szCs w:val="24"/>
              </w:rPr>
              <w:t>Energyducation</w:t>
            </w:r>
            <w:proofErr w:type="spellEnd"/>
          </w:p>
        </w:tc>
        <w:tc>
          <w:tcPr>
            <w:tcW w:w="7221" w:type="dxa"/>
            <w:gridSpan w:val="4"/>
            <w:vMerge w:val="restart"/>
            <w:shd w:val="clear" w:color="auto" w:fill="auto"/>
          </w:tcPr>
          <w:p w:rsidR="008C1BA2" w:rsidRDefault="008C1BA2">
            <w:pPr>
              <w:jc w:val="center"/>
            </w:pPr>
          </w:p>
          <w:p w:rsidR="008C1BA2" w:rsidRDefault="007C0F7B">
            <w:pPr>
              <w:jc w:val="center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34925</wp:posOffset>
                  </wp:positionV>
                  <wp:extent cx="3529502" cy="944880"/>
                  <wp:effectExtent l="0" t="0" r="0" b="0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02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C1BA2" w:rsidRDefault="008C1BA2">
            <w:pPr>
              <w:jc w:val="center"/>
            </w:pPr>
          </w:p>
          <w:p w:rsidR="008C1BA2" w:rsidRDefault="008C1BA2">
            <w:pPr>
              <w:jc w:val="center"/>
            </w:pPr>
          </w:p>
        </w:tc>
      </w:tr>
      <w:tr w:rsidR="008C1BA2">
        <w:trPr>
          <w:trHeight w:val="248"/>
        </w:trPr>
        <w:tc>
          <w:tcPr>
            <w:tcW w:w="4585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Educativo SQF: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7"/>
        </w:trPr>
        <w:tc>
          <w:tcPr>
            <w:tcW w:w="4585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Puntos ECVET: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8C1BA2" w:rsidRDefault="008C1BA2">
            <w:pPr>
              <w:rPr>
                <w:b/>
              </w:rPr>
            </w:pPr>
          </w:p>
        </w:tc>
        <w:tc>
          <w:tcPr>
            <w:tcW w:w="7221" w:type="dxa"/>
            <w:gridSpan w:val="4"/>
            <w:vMerge/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74"/>
        </w:trPr>
        <w:tc>
          <w:tcPr>
            <w:tcW w:w="4585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Créditos ECTS: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8C1BA2" w:rsidRDefault="008C1BA2"/>
        </w:tc>
        <w:tc>
          <w:tcPr>
            <w:tcW w:w="7221" w:type="dxa"/>
            <w:gridSpan w:val="4"/>
            <w:vMerge/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C1BA2">
        <w:trPr>
          <w:trHeight w:val="578"/>
        </w:trPr>
        <w:tc>
          <w:tcPr>
            <w:tcW w:w="4585" w:type="dxa"/>
            <w:vMerge w:val="restart"/>
            <w:tcBorders>
              <w:right w:val="nil"/>
            </w:tcBorders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EQF (NQF)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812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C1BA2">
        <w:trPr>
          <w:trHeight w:val="577"/>
        </w:trPr>
        <w:tc>
          <w:tcPr>
            <w:tcW w:w="4585" w:type="dxa"/>
            <w:vMerge/>
            <w:tcBorders>
              <w:right w:val="nil"/>
            </w:tcBorders>
            <w:shd w:val="clear" w:color="auto" w:fill="D9D9D9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2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BA2" w:rsidTr="00375891">
        <w:trPr>
          <w:trHeight w:val="312"/>
        </w:trPr>
        <w:tc>
          <w:tcPr>
            <w:tcW w:w="4585" w:type="dxa"/>
            <w:vMerge w:val="restart"/>
          </w:tcPr>
          <w:p w:rsidR="008C1BA2" w:rsidRDefault="008C1BA2">
            <w:pPr>
              <w:jc w:val="both"/>
              <w:rPr>
                <w:b/>
              </w:rPr>
            </w:pPr>
          </w:p>
          <w:p w:rsidR="008C1BA2" w:rsidRDefault="008C1BA2">
            <w:pPr>
              <w:jc w:val="both"/>
              <w:rPr>
                <w:b/>
              </w:rPr>
            </w:pPr>
          </w:p>
          <w:p w:rsidR="008C1BA2" w:rsidRDefault="007C0F7B">
            <w:pPr>
              <w:rPr>
                <w:b/>
              </w:rPr>
            </w:pPr>
            <w:r>
              <w:rPr>
                <w:b/>
              </w:rPr>
              <w:t>Unidades agregadas de resultados de aprendizaje</w:t>
            </w:r>
          </w:p>
        </w:tc>
        <w:tc>
          <w:tcPr>
            <w:tcW w:w="3606" w:type="dxa"/>
            <w:gridSpan w:val="2"/>
          </w:tcPr>
          <w:p w:rsidR="008C1BA2" w:rsidRDefault="007C0F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  <w:r>
              <w:rPr>
                <w:b/>
              </w:rPr>
              <w:t xml:space="preserve"> - U1</w:t>
            </w:r>
          </w:p>
        </w:tc>
        <w:tc>
          <w:tcPr>
            <w:tcW w:w="7221" w:type="dxa"/>
            <w:gridSpan w:val="4"/>
          </w:tcPr>
          <w:p w:rsidR="008C1BA2" w:rsidRPr="00375891" w:rsidRDefault="007C0F7B" w:rsidP="00375891">
            <w:pPr>
              <w:pStyle w:val="Sinespaciado"/>
              <w:rPr>
                <w:b/>
                <w:u w:val="single"/>
              </w:rPr>
            </w:pPr>
            <w:hyperlink w:anchor="_heading=h.30j0zll">
              <w:r w:rsidRPr="00375891">
                <w:rPr>
                  <w:b/>
                  <w:color w:val="548DD4" w:themeColor="text2" w:themeTint="99"/>
                  <w:u w:val="single"/>
                </w:rPr>
                <w:t>Introducción a la gestión inteligente de la energía</w:t>
              </w:r>
            </w:hyperlink>
            <w:r w:rsidRPr="00375891">
              <w:rPr>
                <w:b/>
                <w:color w:val="548DD4" w:themeColor="text2" w:themeTint="99"/>
                <w:u w:val="single"/>
              </w:rPr>
              <w:t xml:space="preserve"> </w:t>
            </w:r>
          </w:p>
        </w:tc>
      </w:tr>
      <w:tr w:rsidR="008C1BA2">
        <w:trPr>
          <w:trHeight w:val="481"/>
        </w:trPr>
        <w:tc>
          <w:tcPr>
            <w:tcW w:w="4585" w:type="dxa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</w:tcPr>
          <w:p w:rsidR="008C1BA2" w:rsidRDefault="007C0F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  <w:r>
              <w:rPr>
                <w:b/>
              </w:rPr>
              <w:t xml:space="preserve"> -U2</w:t>
            </w:r>
          </w:p>
        </w:tc>
        <w:tc>
          <w:tcPr>
            <w:tcW w:w="7221" w:type="dxa"/>
            <w:gridSpan w:val="4"/>
          </w:tcPr>
          <w:p w:rsidR="008C1BA2" w:rsidRDefault="007C0F7B">
            <w:pPr>
              <w:rPr>
                <w:b/>
              </w:rPr>
            </w:pPr>
            <w:hyperlink w:anchor="_heading=h.3znysh7">
              <w:r>
                <w:rPr>
                  <w:b/>
                  <w:color w:val="0563C1"/>
                  <w:u w:val="single"/>
                </w:rPr>
                <w:t>Diseño y análisis de sistemas inteligentes de medición de energía</w:t>
              </w:r>
            </w:hyperlink>
            <w:r>
              <w:rPr>
                <w:b/>
                <w:color w:val="000000"/>
              </w:rPr>
              <w:t xml:space="preserve"> </w:t>
            </w:r>
          </w:p>
        </w:tc>
      </w:tr>
      <w:tr w:rsidR="008C1BA2">
        <w:trPr>
          <w:trHeight w:val="530"/>
        </w:trPr>
        <w:tc>
          <w:tcPr>
            <w:tcW w:w="4585" w:type="dxa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8C1BA2" w:rsidRDefault="007C0F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  <w:r>
              <w:rPr>
                <w:b/>
              </w:rPr>
              <w:t xml:space="preserve"> - U3</w:t>
            </w:r>
          </w:p>
        </w:tc>
        <w:tc>
          <w:tcPr>
            <w:tcW w:w="7221" w:type="dxa"/>
            <w:gridSpan w:val="4"/>
            <w:shd w:val="clear" w:color="auto" w:fill="auto"/>
          </w:tcPr>
          <w:p w:rsidR="008C1BA2" w:rsidRDefault="007C0F7B">
            <w:pPr>
              <w:rPr>
                <w:b/>
              </w:rPr>
            </w:pPr>
            <w:hyperlink w:anchor="_heading=h.2et92p0">
              <w:r>
                <w:rPr>
                  <w:b/>
                  <w:color w:val="0563C1"/>
                  <w:u w:val="single"/>
                </w:rPr>
                <w:t>Implementación de sistemas inteligentes de gestión de energía</w:t>
              </w:r>
            </w:hyperlink>
            <w:r>
              <w:rPr>
                <w:b/>
                <w:color w:val="000000"/>
              </w:rPr>
              <w:t xml:space="preserve"> </w:t>
            </w:r>
          </w:p>
        </w:tc>
      </w:tr>
      <w:tr w:rsidR="008C1BA2">
        <w:trPr>
          <w:trHeight w:val="530"/>
        </w:trPr>
        <w:tc>
          <w:tcPr>
            <w:tcW w:w="4585" w:type="dxa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8C1BA2" w:rsidRDefault="007C0F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  <w:r>
              <w:rPr>
                <w:b/>
              </w:rPr>
              <w:t xml:space="preserve"> - U4</w:t>
            </w:r>
          </w:p>
        </w:tc>
        <w:tc>
          <w:tcPr>
            <w:tcW w:w="7221" w:type="dxa"/>
            <w:gridSpan w:val="4"/>
            <w:shd w:val="clear" w:color="auto" w:fill="auto"/>
          </w:tcPr>
          <w:p w:rsidR="008C1BA2" w:rsidRDefault="007C0F7B">
            <w:pPr>
              <w:rPr>
                <w:b/>
              </w:rPr>
            </w:pPr>
            <w:hyperlink w:anchor="_heading=h.tyjcwt">
              <w:r>
                <w:rPr>
                  <w:b/>
                  <w:color w:val="0563C1"/>
                  <w:u w:val="single"/>
                </w:rPr>
                <w:t xml:space="preserve">Smart </w:t>
              </w:r>
              <w:proofErr w:type="spellStart"/>
              <w:r>
                <w:rPr>
                  <w:b/>
                  <w:color w:val="0563C1"/>
                  <w:u w:val="single"/>
                </w:rPr>
                <w:t>Lighting</w:t>
              </w:r>
              <w:proofErr w:type="spellEnd"/>
            </w:hyperlink>
          </w:p>
        </w:tc>
      </w:tr>
      <w:tr w:rsidR="008C1BA2" w:rsidTr="00375891">
        <w:trPr>
          <w:trHeight w:val="398"/>
        </w:trPr>
        <w:tc>
          <w:tcPr>
            <w:tcW w:w="4585" w:type="dxa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8C1BA2" w:rsidRDefault="007C0F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  <w:r>
              <w:rPr>
                <w:b/>
              </w:rPr>
              <w:t xml:space="preserve"> - U5</w:t>
            </w:r>
          </w:p>
        </w:tc>
        <w:tc>
          <w:tcPr>
            <w:tcW w:w="7221" w:type="dxa"/>
            <w:gridSpan w:val="4"/>
            <w:shd w:val="clear" w:color="auto" w:fill="auto"/>
          </w:tcPr>
          <w:p w:rsidR="008C1BA2" w:rsidRDefault="007C0F7B">
            <w:pPr>
              <w:rPr>
                <w:b/>
              </w:rPr>
            </w:pPr>
            <w:hyperlink w:anchor="_heading=h.3dy6vkm">
              <w:r>
                <w:rPr>
                  <w:b/>
                  <w:color w:val="0563C1"/>
                  <w:u w:val="single"/>
                </w:rPr>
                <w:t xml:space="preserve">UX </w:t>
              </w:r>
              <w:proofErr w:type="spellStart"/>
              <w:r>
                <w:rPr>
                  <w:b/>
                  <w:color w:val="0563C1"/>
                  <w:u w:val="single"/>
                </w:rPr>
                <w:t>design</w:t>
              </w:r>
              <w:proofErr w:type="spellEnd"/>
            </w:hyperlink>
          </w:p>
        </w:tc>
      </w:tr>
      <w:tr w:rsidR="008C1BA2">
        <w:trPr>
          <w:trHeight w:val="578"/>
        </w:trPr>
        <w:tc>
          <w:tcPr>
            <w:tcW w:w="4585" w:type="dxa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</w:tcPr>
          <w:p w:rsidR="008C1BA2" w:rsidRDefault="008C1BA2"/>
          <w:p w:rsidR="008C1BA2" w:rsidRDefault="008C1BA2">
            <w:pPr>
              <w:jc w:val="both"/>
              <w:rPr>
                <w:b/>
              </w:rPr>
            </w:pPr>
          </w:p>
        </w:tc>
        <w:tc>
          <w:tcPr>
            <w:tcW w:w="7221" w:type="dxa"/>
            <w:gridSpan w:val="4"/>
            <w:shd w:val="clear" w:color="auto" w:fill="auto"/>
          </w:tcPr>
          <w:p w:rsidR="008C1BA2" w:rsidRDefault="007C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Descargo de responsabilidad</w:t>
            </w:r>
          </w:p>
          <w:tbl>
            <w:tblPr>
              <w:tblStyle w:val="a7"/>
              <w:tblW w:w="700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5"/>
            </w:tblGrid>
            <w:tr w:rsidR="008C1BA2">
              <w:trPr>
                <w:trHeight w:val="862"/>
              </w:trPr>
              <w:tc>
                <w:tcPr>
                  <w:tcW w:w="7005" w:type="dxa"/>
                </w:tcPr>
                <w:p w:rsidR="008C1BA2" w:rsidRDefault="007C0F7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Esta es una de las acciones del pro</w:t>
                  </w:r>
                  <w:r>
                    <w:rPr>
                      <w:sz w:val="20"/>
                      <w:szCs w:val="20"/>
                    </w:rPr>
                    <w:t xml:space="preserve">yecto </w:t>
                  </w:r>
                  <w:proofErr w:type="spellStart"/>
                  <w:r>
                    <w:rPr>
                      <w:sz w:val="20"/>
                      <w:szCs w:val="20"/>
                    </w:rPr>
                    <w:t>Energyducation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que ha sido financiado con el apoyo de la Comisión Europea. Este documento refleja únicamente las opiniones de los socios del proyecto, y la Comisión no se hace responsable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del uso que pueda hacerse de la información contenida en él. </w:t>
                  </w:r>
                </w:p>
              </w:tc>
            </w:tr>
          </w:tbl>
          <w:p w:rsidR="008C1BA2" w:rsidRDefault="008C1BA2">
            <w:pPr>
              <w:rPr>
                <w:b/>
              </w:rPr>
            </w:pPr>
          </w:p>
        </w:tc>
      </w:tr>
    </w:tbl>
    <w:p w:rsidR="008C1BA2" w:rsidRDefault="008C1BA2"/>
    <w:tbl>
      <w:tblPr>
        <w:tblStyle w:val="a8"/>
        <w:tblW w:w="1516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2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C1BA2">
        <w:trPr>
          <w:trHeight w:val="477"/>
        </w:trPr>
        <w:tc>
          <w:tcPr>
            <w:tcW w:w="5272" w:type="dxa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inline distT="0" distB="0" distL="0" distR="0">
                  <wp:extent cx="2320628" cy="662847"/>
                  <wp:effectExtent l="0" t="0" r="0" b="0"/>
                  <wp:docPr id="2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:rsidR="008C1BA2" w:rsidRDefault="007C0F7B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energética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jc w:val="center"/>
            </w:pPr>
          </w:p>
          <w:p w:rsidR="008C1BA2" w:rsidRDefault="008C1BA2">
            <w:pPr>
              <w:jc w:val="center"/>
            </w:pPr>
          </w:p>
          <w:p w:rsidR="008C1BA2" w:rsidRDefault="007C0F7B">
            <w:pPr>
              <w:jc w:val="center"/>
            </w:pPr>
            <w:r>
              <w:rPr>
                <w:noProof/>
                <w:lang w:val="es-ES"/>
              </w:rPr>
              <w:lastRenderedPageBreak/>
              <w:drawing>
                <wp:inline distT="114300" distB="114300" distL="114300" distR="114300">
                  <wp:extent cx="3219450" cy="876300"/>
                  <wp:effectExtent l="0" t="0" r="0" b="0"/>
                  <wp:docPr id="2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A2">
        <w:trPr>
          <w:trHeight w:val="188"/>
        </w:trPr>
        <w:tc>
          <w:tcPr>
            <w:tcW w:w="5272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Título genérico de la unidad: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Pr="00375891" w:rsidRDefault="007C0F7B" w:rsidP="00375891">
            <w:pPr>
              <w:pStyle w:val="Sinespaciado"/>
              <w:rPr>
                <w:b/>
              </w:rPr>
            </w:pPr>
            <w:bookmarkStart w:id="1" w:name="_heading=h.30j0zll" w:colFirst="0" w:colLast="0"/>
            <w:bookmarkEnd w:id="1"/>
            <w:r w:rsidRPr="00375891">
              <w:rPr>
                <w:b/>
              </w:rPr>
              <w:t xml:space="preserve">U1 - Introducción a la gestión inteligente de la </w:t>
            </w:r>
            <w:proofErr w:type="spellStart"/>
            <w:r w:rsidRPr="00375891">
              <w:rPr>
                <w:b/>
              </w:rPr>
              <w:t>energíaenergética</w:t>
            </w:r>
            <w:proofErr w:type="spellEnd"/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187"/>
        </w:trPr>
        <w:tc>
          <w:tcPr>
            <w:tcW w:w="5272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Nivel </w:t>
            </w:r>
            <w:proofErr w:type="spellStart"/>
            <w:r>
              <w:rPr>
                <w:b/>
              </w:rPr>
              <w:t>Educativol</w:t>
            </w:r>
            <w:proofErr w:type="spellEnd"/>
            <w:r>
              <w:rPr>
                <w:b/>
              </w:rPr>
              <w:t xml:space="preserve"> EQF: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8"/>
        </w:trPr>
        <w:tc>
          <w:tcPr>
            <w:tcW w:w="5272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Puntos ECVET: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7"/>
        </w:trPr>
        <w:tc>
          <w:tcPr>
            <w:tcW w:w="5272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Créditos ECTS: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465"/>
        </w:trPr>
        <w:tc>
          <w:tcPr>
            <w:tcW w:w="5272" w:type="dxa"/>
            <w:vMerge w:val="restart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NQF: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C1BA2">
        <w:trPr>
          <w:trHeight w:val="465"/>
        </w:trPr>
        <w:tc>
          <w:tcPr>
            <w:tcW w:w="5272" w:type="dxa"/>
            <w:vMerge/>
            <w:shd w:val="clear" w:color="auto" w:fill="D9D9D9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BA2">
        <w:trPr>
          <w:trHeight w:val="601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Resultados de Aprendizaje</w:t>
            </w:r>
          </w:p>
        </w:tc>
      </w:tr>
      <w:tr w:rsidR="008C1BA2">
        <w:trPr>
          <w:trHeight w:val="255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Pr="00375891" w:rsidRDefault="007C0F7B">
            <w:pPr>
              <w:rPr>
                <w:b/>
                <w:color w:val="000000"/>
                <w:sz w:val="28"/>
                <w:szCs w:val="28"/>
              </w:rPr>
            </w:pPr>
            <w:r w:rsidRPr="00375891">
              <w:rPr>
                <w:b/>
                <w:color w:val="000000"/>
                <w:sz w:val="28"/>
                <w:szCs w:val="28"/>
              </w:rPr>
              <w:t>U1-</w:t>
            </w:r>
            <w:r w:rsidRPr="00375891">
              <w:rPr>
                <w:b/>
                <w:sz w:val="28"/>
                <w:szCs w:val="28"/>
              </w:rPr>
              <w:t>Introducción a la gestión energética inteligente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Módulo de formación Código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</w:rPr>
              <w:t>Competencia</w:t>
            </w:r>
          </w:p>
        </w:tc>
      </w:tr>
      <w:tr w:rsidR="008C1BA2" w:rsidTr="00375891">
        <w:trPr>
          <w:trHeight w:val="20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Conocimiento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</w:t>
            </w:r>
          </w:p>
        </w:tc>
      </w:tr>
      <w:tr w:rsidR="008C1BA2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1.1: El cambio climático y la necesidad de ahorrar energía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comprender la importancia de ahorrar energía</w:t>
            </w:r>
          </w:p>
        </w:tc>
      </w:tr>
      <w:tr w:rsidR="008C1BA2" w:rsidTr="00375891">
        <w:trPr>
          <w:trHeight w:val="853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Conoce los fenómenos del cambio climático y la necesidad de </w:t>
            </w:r>
            <w:r>
              <w:t>reducción de CO2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Combina el cambio climático con los propios elementos básicos de la vida</w:t>
            </w:r>
          </w:p>
        </w:tc>
      </w:tr>
      <w:tr w:rsidR="008C1BA2" w:rsidTr="00375891">
        <w:trPr>
          <w:trHeight w:val="979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las fuentes de CO2 y tiene un conocimiento de cómo reducir las emisiones de CO2</w:t>
            </w:r>
          </w:p>
        </w:tc>
      </w:tr>
      <w:tr w:rsidR="008C1BA2">
        <w:trPr>
          <w:trHeight w:val="1210"/>
        </w:trPr>
        <w:tc>
          <w:tcPr>
            <w:tcW w:w="628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8C1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tcBorders>
              <w:bottom w:val="single" w:sz="4" w:space="0" w:color="000000"/>
            </w:tcBorders>
          </w:tcPr>
          <w:p w:rsidR="008C1BA2" w:rsidRDefault="008C1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Entiende las actividades climáticas de la Comisión Europea como una contribución importante para salvar los elementos básicos de la vida de las personas en Europa y en todo el mundo</w:t>
            </w:r>
          </w:p>
        </w:tc>
      </w:tr>
      <w:tr w:rsidR="008C1BA2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1.2: Conceptos básicos de la gestión </w:t>
            </w:r>
            <w:r>
              <w:t>energética inteligente</w:t>
            </w:r>
            <w:r>
              <w:rPr>
                <w:color w:val="000000"/>
              </w:rPr>
              <w:t xml:space="preserve"> (SEM)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 capaz de aplicar el concepto de la gestión </w:t>
            </w:r>
            <w:r>
              <w:t>energética inteligente</w:t>
            </w:r>
            <w:r>
              <w:rPr>
                <w:color w:val="000000"/>
              </w:rPr>
              <w:t xml:space="preserve"> (SEM) </w:t>
            </w:r>
          </w:p>
        </w:tc>
      </w:tr>
      <w:tr w:rsidR="008C1BA2" w:rsidTr="00375891">
        <w:trPr>
          <w:trHeight w:val="895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Sabe cómo y dónde se puede ahorrar energía mediante 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Entiende que la energía se puede ahorrar durante transformación, transporte, </w:t>
            </w:r>
            <w:r>
              <w:rPr>
                <w:color w:val="000000"/>
              </w:rPr>
              <w:lastRenderedPageBreak/>
              <w:t>almacenamiento y consumo de energía</w:t>
            </w:r>
          </w:p>
        </w:tc>
      </w:tr>
      <w:tr w:rsidR="008C1BA2">
        <w:trPr>
          <w:trHeight w:val="114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Entiende que el comportamiento humano es una parte importante de las estrategias para SEM</w:t>
            </w:r>
          </w:p>
        </w:tc>
      </w:tr>
      <w:tr w:rsidR="008C1BA2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los elementos básicos de cómo implementar un sistema 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Entiende que el intercambio de información entre sensores, actuadores, controladores, interfaces de usuario y comportamiento humano es necesario</w:t>
            </w:r>
          </w:p>
        </w:tc>
      </w:tr>
      <w:tr w:rsidR="008C1BA2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Entiende que sensores, actuadores, controladores, interfaces de usuario y comportamiento humano pueden combinarse con estrategias para ahorrar energía</w:t>
            </w:r>
          </w:p>
        </w:tc>
      </w:tr>
      <w:tr w:rsidR="008C1BA2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Comprende la necesidad de estándares técnicos y humanos para la implementación de SEM</w:t>
            </w:r>
          </w:p>
        </w:tc>
      </w:tr>
      <w:tr w:rsidR="008C1BA2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la definición de SEM y los enfoques técnicos relacionados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Puede aplicar los principios de SEM en la planificación de la instalación</w:t>
            </w:r>
          </w:p>
        </w:tc>
      </w:tr>
      <w:tr w:rsidR="008C1BA2" w:rsidTr="00375891">
        <w:trPr>
          <w:trHeight w:val="1145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el hogar inteligente, la medición inteligente y la red inteligente como campos profesionales para SEM</w:t>
            </w:r>
          </w:p>
        </w:tc>
      </w:tr>
      <w:tr w:rsidR="008C1BA2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1.3: Expertos en gestión </w:t>
            </w:r>
            <w:r>
              <w:t>energética inteligente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  <w:p w:rsidR="008C1BA2" w:rsidRDefault="008C1BA2">
            <w:pPr>
              <w:jc w:val="center"/>
              <w:rPr>
                <w:color w:val="000000"/>
              </w:rPr>
            </w:pP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 capaz de comprender qué es un experto en SEM es y cómo puede cualificarse para </w:t>
            </w:r>
            <w:r>
              <w:t>ejercer del mismo</w:t>
            </w:r>
          </w:p>
        </w:tc>
      </w:tr>
      <w:tr w:rsidR="008C1BA2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Conoce los campos de trabajo de </w:t>
            </w:r>
            <w:r>
              <w:rPr>
                <w:color w:val="000000"/>
              </w:rPr>
              <w:lastRenderedPageBreak/>
              <w:t>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Combina su profesión con SEM</w:t>
            </w:r>
          </w:p>
        </w:tc>
      </w:tr>
      <w:tr w:rsidR="008C1BA2" w:rsidTr="00375891">
        <w:trPr>
          <w:trHeight w:val="713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Comprende la dependencia mutua de los expertos en SEM en diferentes campos</w:t>
            </w:r>
          </w:p>
        </w:tc>
      </w:tr>
      <w:tr w:rsidR="008C1BA2" w:rsidTr="00375891">
        <w:trPr>
          <w:trHeight w:val="725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</w:tcPr>
          <w:p w:rsidR="008C1BA2" w:rsidRDefault="007C0F7B">
            <w:pPr>
              <w:rPr>
                <w:color w:val="000000"/>
              </w:rPr>
            </w:pPr>
            <w:r>
              <w:t>Conoce el flujo de trabajo fundamental para crear un sistema 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Comprende la necesidad de estándares para SEM con respecto a procesos de trabajo complejos</w:t>
            </w:r>
          </w:p>
        </w:tc>
      </w:tr>
      <w:tr w:rsidR="008C1BA2" w:rsidTr="00375891">
        <w:trPr>
          <w:trHeight w:val="315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estándares para SEM</w:t>
            </w:r>
          </w:p>
        </w:tc>
      </w:tr>
      <w:tr w:rsidR="008C1BA2" w:rsidTr="00375891">
        <w:trPr>
          <w:trHeight w:val="493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 xml:space="preserve">Traza </w:t>
            </w:r>
            <w:r>
              <w:rPr>
                <w:color w:val="000000"/>
              </w:rPr>
              <w:t xml:space="preserve"> un flujo de trabajo SEM</w:t>
            </w:r>
          </w:p>
        </w:tc>
      </w:tr>
    </w:tbl>
    <w:p w:rsidR="008C1BA2" w:rsidRDefault="007C0F7B">
      <w:r>
        <w:br w:type="page"/>
      </w:r>
    </w:p>
    <w:p w:rsidR="008C1BA2" w:rsidRDefault="008C1BA2"/>
    <w:p w:rsidR="008C1BA2" w:rsidRDefault="008C1BA2"/>
    <w:tbl>
      <w:tblPr>
        <w:tblStyle w:val="a9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C1BA2">
        <w:trPr>
          <w:trHeight w:val="477"/>
        </w:trPr>
        <w:tc>
          <w:tcPr>
            <w:tcW w:w="4416" w:type="dxa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inline distT="0" distB="0" distL="0" distR="0">
                  <wp:extent cx="2320628" cy="662847"/>
                  <wp:effectExtent l="0" t="0" r="0" b="0"/>
                  <wp:docPr id="2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:rsidR="008C1BA2" w:rsidRDefault="007C0F7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jc w:val="center"/>
            </w:pPr>
          </w:p>
          <w:p w:rsidR="008C1BA2" w:rsidRDefault="007C0F7B">
            <w:pPr>
              <w:jc w:val="center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59057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C1BA2" w:rsidRDefault="008C1BA2">
            <w:pPr>
              <w:jc w:val="center"/>
            </w:pPr>
          </w:p>
        </w:tc>
      </w:tr>
      <w:tr w:rsidR="008C1BA2">
        <w:trPr>
          <w:trHeight w:val="18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Título genérico de la Unidad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pStyle w:val="Ttulo1"/>
              <w:rPr>
                <w:b/>
                <w:sz w:val="22"/>
                <w:szCs w:val="22"/>
              </w:rPr>
            </w:pPr>
            <w:bookmarkStart w:id="3" w:name="_heading=h.3znysh7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U2 - Diseño y Análisis de Sistemas Inteligentes de Medición de Energía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18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educativo  EQF: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Puntos ECVET: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8C1BA2">
            <w:pPr>
              <w:rPr>
                <w:b/>
              </w:rPr>
            </w:pP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Créditos ECTS: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8C1BA2">
            <w:pPr>
              <w:rPr>
                <w:b/>
              </w:rPr>
            </w:pP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NQF: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C1BA2">
        <w:trPr>
          <w:trHeight w:val="465"/>
        </w:trPr>
        <w:tc>
          <w:tcPr>
            <w:tcW w:w="4416" w:type="dxa"/>
            <w:vMerge/>
            <w:shd w:val="clear" w:color="auto" w:fill="D9D9D9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BA2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Resultados de Aprendizaje</w:t>
            </w:r>
          </w:p>
        </w:tc>
      </w:tr>
      <w:tr w:rsidR="008C1BA2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Pr="00375891" w:rsidRDefault="007C0F7B">
            <w:pPr>
              <w:rPr>
                <w:b/>
                <w:color w:val="000000"/>
              </w:rPr>
            </w:pPr>
            <w:r w:rsidRPr="00375891">
              <w:rPr>
                <w:b/>
                <w:color w:val="000000"/>
              </w:rPr>
              <w:t>U2</w:t>
            </w:r>
            <w:r w:rsidRPr="00375891">
              <w:rPr>
                <w:b/>
              </w:rPr>
              <w:t>-Diseño y análisis de sistemas inteligentes de medición energética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Módulo de capacitación Código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Competencia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Conocimiento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2.1: Identificación de puntos y parámetros de medición 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4/3/2</w:t>
            </w:r>
          </w:p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definir parámetros de medición</w:t>
            </w:r>
            <w:r>
              <w:t xml:space="preserve"> energética </w:t>
            </w:r>
            <w:r>
              <w:rPr>
                <w:color w:val="000000"/>
              </w:rPr>
              <w:t>en el sistema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Sabe calcular la energía térmica (aire / agua) y el balance energético (generación, distribución, consumo)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8C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Interpreta un esquema de sistema de energía determinado identificando dónde medir energía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Define dónde medir la energía en cada una de las fases (generación, distribución, emisión).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Cuantifica el balance energético en el sistema (generación, distribución, consumo) y tasa de eficiencia relacionada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Sabe calcular el perfil de energía eléctrica (mono / trifásica) y sus parámetros (energía activa, </w:t>
            </w:r>
            <w:proofErr w:type="spellStart"/>
            <w:r>
              <w:rPr>
                <w:color w:val="000000"/>
              </w:rPr>
              <w:t>cos</w:t>
            </w:r>
            <w:proofErr w:type="spellEnd"/>
            <w:r>
              <w:rPr>
                <w:color w:val="000000"/>
              </w:rPr>
              <w:t xml:space="preserve"> phi</w:t>
            </w:r>
            <w:proofErr w:type="gramStart"/>
            <w:r>
              <w:rPr>
                <w:color w:val="000000"/>
              </w:rPr>
              <w:t>, ..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Interpreta un determinado esquema eléctrico identificando dónde medir la energía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Define dónde medir la energía en cada uno de los pasos (generación, transferencia, consumo)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Cuantifica el balance energético en el sistema (generación, distribución, consumo) y la tasa de eficiencia relacionada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2.2: Implementación de sensores de medición </w:t>
            </w:r>
            <w:r>
              <w:t>energética</w:t>
            </w:r>
            <w:r>
              <w:rPr>
                <w:color w:val="000000"/>
              </w:rPr>
              <w:t xml:space="preserve"> y analizadores de red (térmicos / eléctrico)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4/3/2</w:t>
            </w:r>
          </w:p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4/3/3</w:t>
            </w:r>
          </w:p>
          <w:p w:rsidR="008C1BA2" w:rsidRDefault="008C1BA2">
            <w:pPr>
              <w:rPr>
                <w:color w:val="000000"/>
              </w:rPr>
            </w:pP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identificar y montar los sensores más adecuados para la medición de parámetros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Describe los fundamentos de sens</w:t>
            </w:r>
            <w:r>
              <w:t xml:space="preserve">ores de </w:t>
            </w:r>
            <w:r>
              <w:rPr>
                <w:color w:val="000000"/>
              </w:rPr>
              <w:t>temperatura</w:t>
            </w:r>
            <w:r>
              <w:t xml:space="preserve"> y </w:t>
            </w:r>
            <w:r>
              <w:rPr>
                <w:color w:val="000000"/>
              </w:rPr>
              <w:t>caudal (energía térmica)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y monta el sensor de temperatura más adecuado para una determinada situación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y monta el sensor de caudal más adecuado para una situación determinada</w:t>
            </w:r>
          </w:p>
        </w:tc>
      </w:tr>
      <w:tr w:rsidR="008C1BA2">
        <w:trPr>
          <w:trHeight w:val="127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Describe los fundamentos de los analizadores de red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y monta la mayoría de los analizador de red adecuado para una situación determinada</w:t>
            </w:r>
          </w:p>
        </w:tc>
      </w:tr>
      <w:tr w:rsidR="008C1BA2">
        <w:trPr>
          <w:trHeight w:val="116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2.3: Implementación de plataformas de monitor</w:t>
            </w:r>
            <w:r>
              <w:t>ización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4/3/2</w:t>
            </w:r>
          </w:p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identificar qué plataforma usar para la integración de datos monitor</w:t>
            </w:r>
            <w:r>
              <w:t>iza</w:t>
            </w:r>
            <w:r>
              <w:rPr>
                <w:color w:val="000000"/>
              </w:rPr>
              <w:t>dos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Describe los fundamentos de las plataformas de monitor</w:t>
            </w:r>
            <w:r>
              <w:t>ización</w:t>
            </w:r>
            <w:r>
              <w:rPr>
                <w:color w:val="000000"/>
              </w:rPr>
              <w:t xml:space="preserve"> de hardware / software abiertas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tarjetas de adquisición de datos adecuadas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Utiliza programación de computadora para crear parámetros de cálculo de energía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Describe los fundamentos de las plataformas de monitor</w:t>
            </w:r>
            <w:r>
              <w:t xml:space="preserve">ización </w:t>
            </w:r>
            <w:r>
              <w:rPr>
                <w:color w:val="000000"/>
              </w:rPr>
              <w:t>propietarias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 plataforma propietaria más adecuada para un proyecto de monitor</w:t>
            </w:r>
            <w:r>
              <w:t>ización</w:t>
            </w:r>
            <w:r>
              <w:rPr>
                <w:color w:val="000000"/>
              </w:rPr>
              <w:t xml:space="preserve"> dado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Implementa una determinada plataforma de visualización de un sistema propietario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2.4: Análisis del balance energético y tasas de eficiencia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4/5</w:t>
            </w:r>
          </w:p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 / 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identificar el balance energético y las tasas de eficiencia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Comprende los fundamentos del cálculo de la eficiencia de transferencia de energía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Realiza un balance anual de energía identificando los períodos de exce</w:t>
            </w:r>
            <w:r>
              <w:t>so</w:t>
            </w:r>
            <w:r>
              <w:rPr>
                <w:color w:val="000000"/>
              </w:rPr>
              <w:t xml:space="preserve"> y </w:t>
            </w:r>
            <w:proofErr w:type="spellStart"/>
            <w:r>
              <w:t>deficit</w:t>
            </w:r>
            <w:proofErr w:type="spellEnd"/>
            <w:r>
              <w:rPr>
                <w:color w:val="000000"/>
              </w:rPr>
              <w:t xml:space="preserve"> de energía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Evalúa la tasa de eficiencia en términos de energía para un determinado equipo (ya sea generador, transferencia o unidad de consumo final)</w:t>
            </w:r>
          </w:p>
        </w:tc>
      </w:tr>
      <w:tr w:rsidR="008C1BA2">
        <w:trPr>
          <w:trHeight w:val="747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2.5: Análisis de</w:t>
            </w:r>
            <w:r>
              <w:t xml:space="preserve"> </w:t>
            </w:r>
            <w:r>
              <w:rPr>
                <w:color w:val="000000"/>
              </w:rPr>
              <w:t>patrones de consumo de energía relacionados con el comportamiento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identificar patrones relacionados con el comportamiento del consumidor y su conformidad con el uso estimado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Comprende los fundamentos de la interpretación del perfil eléctrico (cargas pico, consumo permanente, energía reactiva)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“eventos inesperados” en las lecturas y su causa</w:t>
            </w:r>
          </w:p>
        </w:tc>
      </w:tr>
    </w:tbl>
    <w:p w:rsidR="008C1BA2" w:rsidRDefault="008C1BA2"/>
    <w:p w:rsidR="008C1BA2" w:rsidRDefault="007C0F7B">
      <w:r>
        <w:br w:type="page"/>
      </w:r>
    </w:p>
    <w:tbl>
      <w:tblPr>
        <w:tblStyle w:val="a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425"/>
        <w:gridCol w:w="335"/>
        <w:gridCol w:w="1584"/>
        <w:gridCol w:w="1908"/>
      </w:tblGrid>
      <w:tr w:rsidR="008C1BA2">
        <w:trPr>
          <w:trHeight w:val="477"/>
        </w:trPr>
        <w:tc>
          <w:tcPr>
            <w:tcW w:w="4416" w:type="dxa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  <w:noProof/>
                <w:lang w:val="es-ES"/>
              </w:rPr>
              <w:lastRenderedPageBreak/>
              <w:drawing>
                <wp:inline distT="0" distB="0" distL="0" distR="0">
                  <wp:extent cx="2320628" cy="662847"/>
                  <wp:effectExtent l="0" t="0" r="0" b="0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:rsidR="008C1BA2" w:rsidRDefault="007C0F7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</w:p>
        </w:tc>
        <w:tc>
          <w:tcPr>
            <w:tcW w:w="5307" w:type="dxa"/>
            <w:gridSpan w:val="6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jc w:val="center"/>
            </w:pPr>
          </w:p>
          <w:p w:rsidR="008C1BA2" w:rsidRDefault="007C0F7B">
            <w:pPr>
              <w:jc w:val="center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59057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C1BA2" w:rsidRDefault="008C1BA2">
            <w:pPr>
              <w:jc w:val="center"/>
            </w:pPr>
          </w:p>
        </w:tc>
      </w:tr>
      <w:tr w:rsidR="008C1BA2">
        <w:trPr>
          <w:trHeight w:val="18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Título genérico de la unidad: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pStyle w:val="Ttulo1"/>
              <w:rPr>
                <w:b/>
              </w:rPr>
            </w:pPr>
            <w:bookmarkStart w:id="4" w:name="_heading=h.2et92p0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U3 - Implementación de sistemas inteligentes de gestión de energética 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18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SQF de educación: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Puntos ECVET: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375891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Créditos ECTS: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EQF / NQF: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C1BA2">
        <w:trPr>
          <w:trHeight w:val="465"/>
        </w:trPr>
        <w:tc>
          <w:tcPr>
            <w:tcW w:w="4416" w:type="dxa"/>
            <w:vMerge/>
            <w:shd w:val="clear" w:color="auto" w:fill="D9D9D9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BA2">
        <w:trPr>
          <w:trHeight w:val="601"/>
        </w:trPr>
        <w:tc>
          <w:tcPr>
            <w:tcW w:w="14312" w:type="dxa"/>
            <w:gridSpan w:val="12"/>
            <w:tcBorders>
              <w:right w:val="single" w:sz="4" w:space="0" w:color="000000"/>
            </w:tcBorders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Resultados de Aprendizaje</w:t>
            </w:r>
          </w:p>
        </w:tc>
      </w:tr>
      <w:tr w:rsidR="008C1BA2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U3</w:t>
            </w:r>
            <w:r>
              <w:t>-</w:t>
            </w:r>
            <w:r>
              <w:rPr>
                <w:color w:val="000000"/>
              </w:rPr>
              <w:t xml:space="preserve">Implementación de sistemas inteligentes de gestión </w:t>
            </w:r>
            <w:r>
              <w:t>energética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Módulo de formación Código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Competencia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Conocimientos</w:t>
            </w:r>
          </w:p>
        </w:tc>
        <w:tc>
          <w:tcPr>
            <w:tcW w:w="4252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3.1: Descripción general de las fuentes de energía y su distribución en Europa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describir las ventajas y desventajas de diferentes fuentes de energía</w:t>
            </w:r>
          </w:p>
        </w:tc>
      </w:tr>
      <w:tr w:rsidR="008C1BA2">
        <w:trPr>
          <w:trHeight w:val="109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Tiene conocimiento sobre diferentes fuentes de energía en Europa y por qué difieren entre países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ciertas condiciones y emisiones de diferentes fuentes de energía</w:t>
            </w:r>
          </w:p>
        </w:tc>
      </w:tr>
      <w:tr w:rsidR="008C1BA2" w:rsidTr="00375891">
        <w:trPr>
          <w:trHeight w:val="1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una fuente de energía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la demanda de energía de un país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Comprende la distribución de energía en Europa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Explica los diferentes niveles de distribución de energía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Explica los productos necesarios en un sistema de distribución</w:t>
            </w:r>
          </w:p>
        </w:tc>
      </w:tr>
      <w:tr w:rsidR="008C1BA2" w:rsidTr="00375891">
        <w:trPr>
          <w:trHeight w:val="58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Presenta los sistemas de energía del futuro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3.2 : El uso de energía en edificios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analizar el uso de energía en edificios e industrias</w:t>
            </w:r>
          </w:p>
        </w:tc>
      </w:tr>
      <w:tr w:rsidR="008C1BA2" w:rsidTr="00375891">
        <w:trPr>
          <w:trHeight w:val="33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los usuarios comunes de energía en edificios e industrias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Categorizar usuarios de energía en un edificio </w:t>
            </w:r>
          </w:p>
        </w:tc>
      </w:tr>
      <w:tr w:rsidR="008C1BA2" w:rsidTr="00375891">
        <w:trPr>
          <w:trHeight w:val="645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Categorizar usuarios de energía en industrias</w:t>
            </w:r>
          </w:p>
        </w:tc>
      </w:tr>
      <w:tr w:rsidR="008C1BA2" w:rsidTr="00375891">
        <w:trPr>
          <w:trHeight w:val="53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3.3: Gestión de energía </w:t>
            </w:r>
            <w:proofErr w:type="spellStart"/>
            <w:r>
              <w:rPr>
                <w:color w:val="000000"/>
              </w:rPr>
              <w:t>iso</w:t>
            </w:r>
            <w:proofErr w:type="spellEnd"/>
            <w:r>
              <w:rPr>
                <w:color w:val="000000"/>
              </w:rPr>
              <w:t xml:space="preserve"> 50001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74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 capaz de iniciar y realizar </w:t>
            </w:r>
            <w:r>
              <w:t>una gestión energética básica de un edificio</w:t>
            </w:r>
          </w:p>
        </w:tc>
      </w:tr>
      <w:tr w:rsidR="008C1BA2" w:rsidTr="00375891">
        <w:trPr>
          <w:trHeight w:val="708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qué es la gestión energética y cómo se puede realizar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Ejemplifica la gestión energética y realiza acciones.</w:t>
            </w:r>
          </w:p>
        </w:tc>
      </w:tr>
      <w:tr w:rsidR="008C1BA2" w:rsidTr="00375891">
        <w:trPr>
          <w:trHeight w:val="591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3.4: Auditoría energética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74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comprender el concepto de auditorías energéticas y analizar los resultados</w:t>
            </w:r>
          </w:p>
        </w:tc>
      </w:tr>
      <w:tr w:rsidR="008C1BA2" w:rsidTr="00375891">
        <w:trPr>
          <w:trHeight w:val="448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Conocimiento sobre las auditorías energéticas y su propósito</w:t>
            </w:r>
          </w:p>
          <w:p w:rsidR="008C1BA2" w:rsidRDefault="008C1BA2">
            <w:pPr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 w:rsidP="00375891">
            <w:r w:rsidRPr="00375891">
              <w:rPr>
                <w:color w:val="000000"/>
              </w:rPr>
              <w:t>Enunciar los pasos necesarios de una auditoría energética</w:t>
            </w:r>
          </w:p>
        </w:tc>
      </w:tr>
      <w:tr w:rsidR="008C1BA2" w:rsidTr="00375891">
        <w:trPr>
          <w:trHeight w:val="56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Sabe cómo obtener los datos necesarios sobre el uso de la energía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Compilar y categorizar los datos necesarios</w:t>
            </w:r>
          </w:p>
        </w:tc>
      </w:tr>
      <w:tr w:rsidR="008C1BA2" w:rsidTr="00375891">
        <w:trPr>
          <w:trHeight w:val="425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Sabe qué medir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proofErr w:type="spellStart"/>
            <w:r>
              <w:t>LLevar</w:t>
            </w:r>
            <w:proofErr w:type="spellEnd"/>
            <w:r>
              <w:t xml:space="preserve"> a cabo mediciones de la manera más simple posible</w:t>
            </w:r>
          </w:p>
        </w:tc>
      </w:tr>
      <w:tr w:rsidR="008C1BA2" w:rsidTr="00375891">
        <w:trPr>
          <w:trHeight w:val="294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3: 5 Análisis de los usuarios de energía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</w:tcPr>
          <w:p w:rsidR="008C1BA2" w:rsidRDefault="007C0F7B" w:rsidP="00375891">
            <w:pPr>
              <w:pStyle w:val="Sinespaciado"/>
            </w:pPr>
            <w:r>
              <w:t>Es capaz de analizar el uso de energía de un edificio</w:t>
            </w:r>
          </w:p>
        </w:tc>
      </w:tr>
      <w:tr w:rsidR="008C1BA2" w:rsidTr="00375891">
        <w:trPr>
          <w:trHeight w:val="60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</w:tcPr>
          <w:p w:rsidR="008C1BA2" w:rsidRDefault="007C0F7B" w:rsidP="00375891">
            <w:pPr>
              <w:pStyle w:val="Sinespaciado"/>
            </w:pPr>
            <w:r>
              <w:t>Tiene conocimiento sobre la carga base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 w:rsidP="00375891">
            <w:pPr>
              <w:pStyle w:val="Sinespaciado"/>
            </w:pPr>
            <w:r>
              <w:t>Realiza y analiza</w:t>
            </w:r>
            <w:r>
              <w:t xml:space="preserve"> el consumo base de un edificio</w:t>
            </w:r>
          </w:p>
        </w:tc>
      </w:tr>
      <w:tr w:rsidR="008C1BA2" w:rsidTr="00375891">
        <w:trPr>
          <w:trHeight w:val="64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</w:tcPr>
          <w:p w:rsidR="008C1BA2" w:rsidRDefault="007C0F7B" w:rsidP="00375891">
            <w:pPr>
              <w:pStyle w:val="Sinespaciado"/>
            </w:pPr>
            <w:r>
              <w:t>Tiene conocimiento sobre la carga pico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</w:tcPr>
          <w:p w:rsidR="008C1BA2" w:rsidRDefault="007C0F7B" w:rsidP="00375891">
            <w:pPr>
              <w:pStyle w:val="Sinespaciado"/>
            </w:pPr>
            <w:r>
              <w:t>Realiza y analiza la carga pico de un edificio</w:t>
            </w:r>
          </w:p>
        </w:tc>
      </w:tr>
      <w:tr w:rsidR="008C1BA2" w:rsidTr="00375891">
        <w:trPr>
          <w:trHeight w:val="258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3: 6 Acciones de eficiencia energética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 capaz de encontrar y contar con acciones de eficiencia energética 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Tiene conocimiento sobre acciones de </w:t>
            </w:r>
            <w:r>
              <w:t>eficiencia energética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Ejemplifica acción de eficiencia energética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Conoce los conceptos </w:t>
            </w:r>
            <w:r>
              <w:t>Coste de ciclo de vida</w:t>
            </w:r>
            <w:r>
              <w:rPr>
                <w:color w:val="000000"/>
              </w:rPr>
              <w:t xml:space="preserve"> y tiempo de recuperación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Calcula costos de inversión.</w:t>
            </w:r>
          </w:p>
        </w:tc>
      </w:tr>
    </w:tbl>
    <w:p w:rsidR="008C1BA2" w:rsidRDefault="008C1BA2"/>
    <w:p w:rsidR="008C1BA2" w:rsidRDefault="007C0F7B">
      <w:r>
        <w:br w:type="page"/>
      </w:r>
    </w:p>
    <w:tbl>
      <w:tblPr>
        <w:tblStyle w:val="ab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C1BA2">
        <w:trPr>
          <w:trHeight w:val="477"/>
        </w:trPr>
        <w:tc>
          <w:tcPr>
            <w:tcW w:w="4416" w:type="dxa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  <w:noProof/>
                <w:lang w:val="es-ES"/>
              </w:rPr>
              <w:lastRenderedPageBreak/>
              <w:drawing>
                <wp:inline distT="0" distB="0" distL="0" distR="0" wp14:anchorId="6B91FCD2" wp14:editId="5A9D0504">
                  <wp:extent cx="2320628" cy="662847"/>
                  <wp:effectExtent l="0" t="0" r="0" b="0"/>
                  <wp:docPr id="1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:rsidR="008C1BA2" w:rsidRDefault="007C0F7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jc w:val="center"/>
            </w:pPr>
          </w:p>
          <w:p w:rsidR="008C1BA2" w:rsidRDefault="007C0F7B">
            <w:pPr>
              <w:jc w:val="center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hidden="0" allowOverlap="1" wp14:anchorId="54D6468A" wp14:editId="3B5CFF0A">
                  <wp:simplePos x="0" y="0"/>
                  <wp:positionH relativeFrom="column">
                    <wp:posOffset>59057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C1BA2" w:rsidRDefault="008C1BA2">
            <w:pPr>
              <w:jc w:val="center"/>
            </w:pPr>
          </w:p>
        </w:tc>
      </w:tr>
      <w:tr w:rsidR="008C1BA2">
        <w:trPr>
          <w:trHeight w:val="18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Título genérico de la unidad: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pStyle w:val="Ttulo1"/>
              <w:rPr>
                <w:b/>
              </w:rPr>
            </w:pPr>
            <w:bookmarkStart w:id="5" w:name="_heading=h.tyjcwt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 xml:space="preserve">U4 –Smart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Lighting</w:t>
            </w:r>
            <w:proofErr w:type="spellEnd"/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18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educativo SQF: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Puntos ECVET: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Créditos ECTS: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EQF / NQF: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C1BA2">
        <w:trPr>
          <w:trHeight w:val="465"/>
        </w:trPr>
        <w:tc>
          <w:tcPr>
            <w:tcW w:w="4416" w:type="dxa"/>
            <w:vMerge/>
            <w:shd w:val="clear" w:color="auto" w:fill="D9D9D9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BA2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Resultados de Aprendizaje</w:t>
            </w:r>
          </w:p>
        </w:tc>
      </w:tr>
      <w:tr w:rsidR="008C1BA2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t>U4- I</w:t>
            </w:r>
            <w:r>
              <w:rPr>
                <w:color w:val="000000"/>
              </w:rPr>
              <w:t>luminación inteligente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Módulo de capacitación </w:t>
            </w:r>
            <w:proofErr w:type="spellStart"/>
            <w:r>
              <w:rPr>
                <w:color w:val="000000"/>
              </w:rPr>
              <w:t>enCódigo</w:t>
            </w:r>
            <w:proofErr w:type="spellEnd"/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Competencia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Conocimiento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4.1: Iluminación 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r>
              <w:t>6/1</w:t>
            </w:r>
          </w:p>
          <w:p w:rsidR="008C1BA2" w:rsidRDefault="007C0F7B">
            <w:r>
              <w:t>6/2</w:t>
            </w:r>
          </w:p>
          <w:p w:rsidR="008C1BA2" w:rsidRDefault="007C0F7B">
            <w:r>
              <w:t>6/3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 capaz de lograr una reducción de energía mediante el uso de diferentes </w:t>
            </w:r>
            <w:r>
              <w:t>tipos de iluminación</w:t>
            </w:r>
          </w:p>
        </w:tc>
      </w:tr>
      <w:tr w:rsidR="008C1BA2" w:rsidTr="00375891">
        <w:trPr>
          <w:trHeight w:val="275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los diferentes tipos de lu</w:t>
            </w:r>
            <w:r>
              <w:t>minarias</w:t>
            </w:r>
            <w:r>
              <w:rPr>
                <w:color w:val="000000"/>
              </w:rPr>
              <w:t xml:space="preserve"> (convencional, de alta frecuencia, LED) y sus propiedades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Diferencia entre diferentes tipos de luz</w:t>
            </w:r>
          </w:p>
        </w:tc>
      </w:tr>
      <w:tr w:rsidR="008C1BA2" w:rsidTr="00375891">
        <w:trPr>
          <w:trHeight w:val="453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Identifica las propiedades necesarias </w:t>
            </w:r>
          </w:p>
        </w:tc>
      </w:tr>
      <w:tr w:rsidR="008C1BA2" w:rsidTr="00375891">
        <w:trPr>
          <w:trHeight w:val="51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Aplica los estándares de iluminación </w:t>
            </w:r>
          </w:p>
        </w:tc>
      </w:tr>
      <w:tr w:rsidR="008C1BA2" w:rsidTr="00375891">
        <w:trPr>
          <w:trHeight w:val="56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Sabe cómo calcular los planos de iluminación 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Aplica los estándares de iluminación 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 w:rsidP="00375891">
            <w:pPr>
              <w:pStyle w:val="Sinespaciado"/>
            </w:pPr>
            <w:r>
              <w:t>Diseña un plan de iluminación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Instala diferentes tipos de </w:t>
            </w:r>
            <w:r>
              <w:t>fijaciones</w:t>
            </w:r>
            <w:r>
              <w:rPr>
                <w:color w:val="000000"/>
              </w:rPr>
              <w:t xml:space="preserve"> de iluminación</w:t>
            </w:r>
          </w:p>
        </w:tc>
      </w:tr>
      <w:tr w:rsidR="008C1BA2" w:rsidTr="00375891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4.2: Iluminación inteligente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r>
              <w:t>6/4</w:t>
            </w:r>
          </w:p>
          <w:p w:rsidR="008C1BA2" w:rsidRDefault="007C0F7B">
            <w:r>
              <w:t>6/5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</w:tcPr>
          <w:p w:rsidR="008C1BA2" w:rsidRDefault="007C0F7B" w:rsidP="0037589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Es capaz de proporcionar clientes con una solución de iluminación inteligente</w:t>
            </w:r>
          </w:p>
        </w:tc>
      </w:tr>
      <w:tr w:rsidR="008C1BA2" w:rsidTr="00375891">
        <w:trPr>
          <w:trHeight w:val="43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</w:tcPr>
          <w:p w:rsidR="008C1BA2" w:rsidRDefault="007C0F7B" w:rsidP="00375891">
            <w:pPr>
              <w:rPr>
                <w:color w:val="000000"/>
              </w:rPr>
            </w:pPr>
            <w:r>
              <w:rPr>
                <w:color w:val="000000"/>
              </w:rPr>
              <w:t>Conoce diferentes dispositivos de iluminación inteligente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C1BA2" w:rsidRDefault="007C0F7B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Instala dispositivos de iluminación inteligente</w:t>
            </w:r>
          </w:p>
        </w:tc>
      </w:tr>
      <w:tr w:rsidR="008C1BA2" w:rsidTr="00375891">
        <w:trPr>
          <w:trHeight w:val="69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:rsidR="008C1BA2" w:rsidRDefault="008C1BA2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</w:tcPr>
          <w:p w:rsidR="008C1BA2" w:rsidRDefault="007C0F7B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Utiliza elementos de gestión inteligente para recopilar datos</w:t>
            </w:r>
          </w:p>
        </w:tc>
      </w:tr>
      <w:tr w:rsidR="008C1BA2" w:rsidTr="00375891">
        <w:trPr>
          <w:trHeight w:val="34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</w:tcPr>
          <w:p w:rsidR="008C1BA2" w:rsidRDefault="007C0F7B" w:rsidP="00375891">
            <w:pPr>
              <w:rPr>
                <w:color w:val="000000"/>
              </w:rPr>
            </w:pPr>
            <w:r>
              <w:rPr>
                <w:color w:val="000000"/>
              </w:rPr>
              <w:t>Conoce diferentes sistemas de control de iluminación inteligente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C1BA2" w:rsidRDefault="007C0F7B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Instala sistemas de control de ilum</w:t>
            </w:r>
            <w:r>
              <w:t>inación</w:t>
            </w:r>
          </w:p>
        </w:tc>
      </w:tr>
      <w:tr w:rsidR="008C1BA2" w:rsidTr="00375891">
        <w:trPr>
          <w:trHeight w:val="39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:rsidR="008C1BA2" w:rsidRDefault="008C1BA2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</w:tcPr>
          <w:p w:rsidR="008C1BA2" w:rsidRDefault="007C0F7B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Utiliza sistemas de control de iluminación para leer los datos</w:t>
            </w:r>
          </w:p>
        </w:tc>
      </w:tr>
      <w:tr w:rsidR="00375891" w:rsidTr="00375891">
        <w:trPr>
          <w:trHeight w:val="63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375891" w:rsidRDefault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375891" w:rsidRDefault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</w:tcPr>
          <w:p w:rsidR="00375891" w:rsidRDefault="00375891" w:rsidP="00375891">
            <w:pPr>
              <w:rPr>
                <w:color w:val="000000"/>
              </w:rPr>
            </w:pPr>
            <w:r>
              <w:rPr>
                <w:color w:val="000000"/>
              </w:rPr>
              <w:t>Sabe cómo asesorar sobre soluciones de iluminación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</w:tcPr>
          <w:p w:rsidR="00375891" w:rsidRDefault="00375891" w:rsidP="00375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Proporciona a los clientes una solución de iluminación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4.3: Diseñar sistemas de iluminación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pPr>
              <w:rPr>
                <w:color w:val="000000"/>
              </w:rPr>
            </w:pPr>
            <w:r>
              <w:t>6/5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diseñar un</w:t>
            </w:r>
            <w:r>
              <w:t xml:space="preserve"> sistema de </w:t>
            </w:r>
            <w:r>
              <w:rPr>
                <w:color w:val="000000"/>
              </w:rPr>
              <w:t>iluminación inteligente para reducir el consumo de energía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la gestión energética basada en sistemas de iluminación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Utiliza los sensores del sistema de iluminación inteligente para recopilar datos sobre la gestión energética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los datos recopilados por el sistema de iluminación inteligente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Utiliza actuadores para influir en el consumo de energía</w:t>
            </w:r>
          </w:p>
        </w:tc>
      </w:tr>
      <w:tr w:rsidR="008C1BA2" w:rsidTr="00375891">
        <w:trPr>
          <w:trHeight w:val="56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las soluciones de iluminación para diferentes tipos de edificios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Diseña diferentes soluciones de iluminación para diferentes tipos de usuarios</w:t>
            </w:r>
          </w:p>
        </w:tc>
      </w:tr>
      <w:tr w:rsidR="008C1BA2">
        <w:trPr>
          <w:trHeight w:val="60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Diseña diferentes soluciones de iluminación </w:t>
            </w:r>
            <w:r>
              <w:rPr>
                <w:color w:val="000000"/>
              </w:rPr>
              <w:lastRenderedPageBreak/>
              <w:t>para diferentes tipos de edificios</w:t>
            </w:r>
          </w:p>
        </w:tc>
      </w:tr>
      <w:tr w:rsidR="008C1BA2">
        <w:trPr>
          <w:trHeight w:val="20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las diferentes propiedades de la luz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Influye en las actividades del usuario con diferentes tipos de luz</w:t>
            </w:r>
          </w:p>
        </w:tc>
      </w:tr>
    </w:tbl>
    <w:p w:rsidR="008C1BA2" w:rsidRDefault="008C1BA2"/>
    <w:p w:rsidR="008C1BA2" w:rsidRDefault="007C0F7B">
      <w:r>
        <w:br w:type="page"/>
      </w:r>
    </w:p>
    <w:tbl>
      <w:tblPr>
        <w:tblStyle w:val="ac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C1BA2">
        <w:trPr>
          <w:trHeight w:val="477"/>
        </w:trPr>
        <w:tc>
          <w:tcPr>
            <w:tcW w:w="4416" w:type="dxa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  <w:noProof/>
                <w:lang w:val="es-ES"/>
              </w:rPr>
              <w:lastRenderedPageBreak/>
              <w:drawing>
                <wp:inline distT="0" distB="0" distL="0" distR="0">
                  <wp:extent cx="2320628" cy="662847"/>
                  <wp:effectExtent l="0" t="0" r="0" b="0"/>
                  <wp:docPr id="1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:rsidR="008C1BA2" w:rsidRDefault="007C0F7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Energyducation</w:t>
            </w:r>
            <w:proofErr w:type="spellEnd"/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jc w:val="center"/>
            </w:pPr>
          </w:p>
          <w:p w:rsidR="008C1BA2" w:rsidRDefault="007C0F7B">
            <w:pPr>
              <w:jc w:val="center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59057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C1BA2" w:rsidRDefault="008C1BA2">
            <w:pPr>
              <w:jc w:val="center"/>
            </w:pPr>
          </w:p>
        </w:tc>
      </w:tr>
      <w:tr w:rsidR="008C1BA2">
        <w:trPr>
          <w:trHeight w:val="18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Título genérico de la Unidad: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pStyle w:val="Ttulo1"/>
              <w:rPr>
                <w:b/>
              </w:rPr>
            </w:pPr>
            <w:bookmarkStart w:id="6" w:name="_heading=h.3dy6vkm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U5 - Diseño UX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18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Educativo SQF 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8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Puntos ECVET: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247"/>
        </w:trPr>
        <w:tc>
          <w:tcPr>
            <w:tcW w:w="4416" w:type="dxa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Créditos ECTS:</w:t>
            </w:r>
          </w:p>
        </w:tc>
        <w:tc>
          <w:tcPr>
            <w:tcW w:w="4589" w:type="dxa"/>
            <w:gridSpan w:val="5"/>
            <w:shd w:val="clear" w:color="auto" w:fill="auto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C1BA2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:rsidR="008C1BA2" w:rsidRDefault="007C0F7B">
            <w:pPr>
              <w:jc w:val="right"/>
              <w:rPr>
                <w:b/>
              </w:rPr>
            </w:pPr>
            <w:r>
              <w:rPr>
                <w:b/>
              </w:rPr>
              <w:t>Nivel EQF / NQF: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C1BA2">
        <w:trPr>
          <w:trHeight w:val="465"/>
        </w:trPr>
        <w:tc>
          <w:tcPr>
            <w:tcW w:w="4416" w:type="dxa"/>
            <w:vMerge/>
            <w:shd w:val="clear" w:color="auto" w:fill="D9D9D9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BA2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</w:tcPr>
          <w:p w:rsidR="008C1BA2" w:rsidRDefault="007C0F7B">
            <w:pPr>
              <w:jc w:val="center"/>
              <w:rPr>
                <w:b/>
              </w:rPr>
            </w:pPr>
            <w:r>
              <w:rPr>
                <w:b/>
              </w:rPr>
              <w:t>Resultados de Aprendizaje</w:t>
            </w:r>
          </w:p>
        </w:tc>
      </w:tr>
      <w:tr w:rsidR="008C1BA2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U5</w:t>
            </w:r>
            <w:r>
              <w:t>-</w:t>
            </w:r>
            <w:r>
              <w:rPr>
                <w:color w:val="000000"/>
              </w:rPr>
              <w:t>Diseño UX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Módulo de capacitación Código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Competencia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Conocimiento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8C1BA2" w:rsidRDefault="007C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5.1: Conceptos básicos de diseño UX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r>
              <w:t>7/2</w:t>
            </w:r>
          </w:p>
          <w:p w:rsidR="008C1BA2" w:rsidRDefault="007C0F7B">
            <w:r>
              <w:t>7/3</w:t>
            </w:r>
          </w:p>
          <w:p w:rsidR="008C1BA2" w:rsidRDefault="007C0F7B">
            <w:r>
              <w:t>7/4</w:t>
            </w:r>
          </w:p>
          <w:p w:rsidR="008C1BA2" w:rsidRDefault="007C0F7B">
            <w:r>
              <w:t>7/5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 capaz de crear una interfaz de usuario en papel </w:t>
            </w:r>
          </w:p>
        </w:tc>
      </w:tr>
      <w:tr w:rsidR="008C1BA2">
        <w:trPr>
          <w:trHeight w:val="26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el objetivo y el carácter de las interfaces de usuario y los patrones de navegación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Piensa desde un </w:t>
            </w:r>
            <w:r>
              <w:t>p</w:t>
            </w:r>
            <w:r>
              <w:rPr>
                <w:color w:val="000000"/>
              </w:rPr>
              <w:t>erspectiva del usuario</w:t>
            </w:r>
          </w:p>
        </w:tc>
      </w:tr>
      <w:tr w:rsidR="008C1BA2" w:rsidTr="00375891">
        <w:trPr>
          <w:trHeight w:val="62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Aplica el conocimiento de las interfaces de usuario y los patrones de navegación</w:t>
            </w:r>
          </w:p>
        </w:tc>
      </w:tr>
      <w:tr w:rsidR="008C1BA2" w:rsidTr="00375891">
        <w:trPr>
          <w:trHeight w:val="2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Conoce los diagramas de flujo de usuarios 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Crea flujos de usuarios</w:t>
            </w:r>
          </w:p>
        </w:tc>
      </w:tr>
      <w:tr w:rsidR="008C1BA2">
        <w:trPr>
          <w:trHeight w:val="32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Crea prototipos en papel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5.2: Uso de sistemas de diseño digital para la planificación de la instalación 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r>
              <w:t>7/6</w:t>
            </w:r>
          </w:p>
          <w:p w:rsidR="008C1BA2" w:rsidRDefault="007C0F7B">
            <w:r>
              <w:t>7/7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 capaz de identificar la forma más adecuada de crear un prototipo de la interfaz de usuario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Conocer mesas de trabajo, ilustraciones, grupos, símbolos, </w:t>
            </w:r>
            <w:r>
              <w:rPr>
                <w:color w:val="000000"/>
              </w:rPr>
              <w:lastRenderedPageBreak/>
              <w:t>bloqueo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Decide sobre qué programa utilizar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los símbolos y las ilustraciones más adecuados</w:t>
            </w:r>
          </w:p>
        </w:tc>
      </w:tr>
      <w:tr w:rsidR="008C1BA2">
        <w:trPr>
          <w:trHeight w:val="20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Define grupos lógicos </w:t>
            </w:r>
          </w:p>
        </w:tc>
      </w:tr>
      <w:tr w:rsidR="008C1BA2">
        <w:trPr>
          <w:trHeight w:val="34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Crea prototipos digitalmente</w:t>
            </w:r>
          </w:p>
        </w:tc>
      </w:tr>
      <w:tr w:rsidR="008C1BA2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5.3: Prueba y finalización de la interfaz de usuario</w:t>
            </w:r>
          </w:p>
        </w:tc>
        <w:tc>
          <w:tcPr>
            <w:tcW w:w="1434" w:type="dxa"/>
            <w:gridSpan w:val="2"/>
            <w:vMerge w:val="restart"/>
          </w:tcPr>
          <w:p w:rsidR="008C1BA2" w:rsidRDefault="007C0F7B">
            <w:r>
              <w:t>7/6</w:t>
            </w:r>
          </w:p>
          <w:p w:rsidR="008C1BA2" w:rsidRDefault="007C0F7B">
            <w:r>
              <w:t>7/7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jc w:val="both"/>
              <w:rPr>
                <w:color w:val="000000"/>
              </w:rPr>
            </w:pPr>
            <w:r>
              <w:t>E</w:t>
            </w:r>
            <w:r>
              <w:rPr>
                <w:color w:val="000000"/>
              </w:rPr>
              <w:t xml:space="preserve">s capaz de crear un prototipo de interfaz de usuario digital de un sistema de gestión </w:t>
            </w:r>
            <w:r>
              <w:t>energética</w:t>
            </w:r>
            <w:r>
              <w:rPr>
                <w:color w:val="000000"/>
              </w:rPr>
              <w:t xml:space="preserve"> inteligente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Conoce las pruebas </w:t>
            </w:r>
            <w:r>
              <w:t>lo-Fi y Hi-Fi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Decide sobre el método de testeo</w:t>
            </w:r>
          </w:p>
        </w:tc>
      </w:tr>
      <w:tr w:rsidR="008C1BA2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Emplea el método de prueba</w:t>
            </w:r>
          </w:p>
        </w:tc>
      </w:tr>
      <w:tr w:rsidR="008C1BA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la prueba y ajusta la interfaz de usuario</w:t>
            </w:r>
          </w:p>
        </w:tc>
      </w:tr>
      <w:tr w:rsidR="008C1BA2" w:rsidTr="00375891">
        <w:trPr>
          <w:trHeight w:val="168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sobre modo de prototipo, animaciones, imágenes / colores / iconos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Prueba </w:t>
            </w:r>
            <w:r>
              <w:t xml:space="preserve">como </w:t>
            </w:r>
            <w:r>
              <w:rPr>
                <w:color w:val="000000"/>
              </w:rPr>
              <w:t>usuario cada prototipo</w:t>
            </w:r>
          </w:p>
        </w:tc>
      </w:tr>
      <w:tr w:rsidR="008C1BA2" w:rsidTr="00375891">
        <w:trPr>
          <w:trHeight w:val="3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las pruebas de prototipo</w:t>
            </w:r>
          </w:p>
        </w:tc>
      </w:tr>
      <w:tr w:rsidR="008C1BA2">
        <w:trPr>
          <w:trHeight w:val="41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Decide sobre aspectos</w:t>
            </w:r>
          </w:p>
        </w:tc>
      </w:tr>
      <w:tr w:rsidR="008C1BA2">
        <w:trPr>
          <w:trHeight w:val="268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rPr>
                <w:color w:val="000000"/>
              </w:rPr>
            </w:pPr>
            <w:r>
              <w:rPr>
                <w:color w:val="000000"/>
              </w:rPr>
              <w:t>Conoce sobre las consistencias del diseño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Utiliza un proceso de diseño iterativo</w:t>
            </w:r>
          </w:p>
        </w:tc>
      </w:tr>
      <w:tr w:rsidR="008C1BA2">
        <w:trPr>
          <w:trHeight w:val="17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8C1BA2" w:rsidRDefault="008C1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C1BA2" w:rsidRDefault="007C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Entrega la interfaz de usuario final </w:t>
            </w:r>
          </w:p>
        </w:tc>
      </w:tr>
    </w:tbl>
    <w:p w:rsidR="008C1BA2" w:rsidRDefault="008C1BA2"/>
    <w:sectPr w:rsidR="008C1BA2" w:rsidSect="00EC4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-262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7B" w:rsidRDefault="007C0F7B" w:rsidP="00EC4B6C">
      <w:pPr>
        <w:spacing w:after="0" w:line="240" w:lineRule="auto"/>
      </w:pPr>
      <w:r>
        <w:separator/>
      </w:r>
    </w:p>
  </w:endnote>
  <w:endnote w:type="continuationSeparator" w:id="0">
    <w:p w:rsidR="007C0F7B" w:rsidRDefault="007C0F7B" w:rsidP="00EC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6C" w:rsidRDefault="00EC4B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6C" w:rsidRDefault="00EC4B6C">
    <w:pPr>
      <w:pStyle w:val="Piedepgina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BCFB6FA" wp14:editId="3AAB5123">
          <wp:simplePos x="0" y="0"/>
          <wp:positionH relativeFrom="column">
            <wp:posOffset>1452880</wp:posOffset>
          </wp:positionH>
          <wp:positionV relativeFrom="paragraph">
            <wp:posOffset>-215265</wp:posOffset>
          </wp:positionV>
          <wp:extent cx="5943600" cy="691515"/>
          <wp:effectExtent l="0" t="0" r="0" b="0"/>
          <wp:wrapTight wrapText="bothSides">
            <wp:wrapPolygon edited="0">
              <wp:start x="0" y="0"/>
              <wp:lineTo x="0" y="20826"/>
              <wp:lineTo x="21531" y="20826"/>
              <wp:lineTo x="21531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all Partner_web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6C" w:rsidRDefault="00EC4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7B" w:rsidRDefault="007C0F7B" w:rsidP="00EC4B6C">
      <w:pPr>
        <w:spacing w:after="0" w:line="240" w:lineRule="auto"/>
      </w:pPr>
      <w:r>
        <w:separator/>
      </w:r>
    </w:p>
  </w:footnote>
  <w:footnote w:type="continuationSeparator" w:id="0">
    <w:p w:rsidR="007C0F7B" w:rsidRDefault="007C0F7B" w:rsidP="00EC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6C" w:rsidRDefault="00EC4B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6C" w:rsidRDefault="00EC4B6C" w:rsidP="00EC4B6C">
    <w:pPr>
      <w:pStyle w:val="Encabezado"/>
      <w:tabs>
        <w:tab w:val="clear" w:pos="4252"/>
        <w:tab w:val="clear" w:pos="8504"/>
        <w:tab w:val="left" w:pos="1095"/>
      </w:tabs>
    </w:pPr>
  </w:p>
  <w:p w:rsidR="00CF6C59" w:rsidRDefault="00CF6C59" w:rsidP="00EC4B6C">
    <w:pPr>
      <w:pStyle w:val="Encabezado"/>
      <w:tabs>
        <w:tab w:val="clear" w:pos="4252"/>
        <w:tab w:val="clear" w:pos="8504"/>
        <w:tab w:val="left" w:pos="1095"/>
      </w:tabs>
    </w:pPr>
    <w:bookmarkStart w:id="7" w:name="_GoBack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6C" w:rsidRDefault="00EC4B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1BA2"/>
    <w:rsid w:val="00375891"/>
    <w:rsid w:val="007C0F7B"/>
    <w:rsid w:val="008C1BA2"/>
    <w:rsid w:val="00CF6C59"/>
    <w:rsid w:val="00E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DD3"/>
    <w:rPr>
      <w:rFonts w:ascii="Tahoma" w:hAnsi="Tahoma" w:cs="Tahoma"/>
      <w:sz w:val="16"/>
      <w:szCs w:val="16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375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B6C"/>
  </w:style>
  <w:style w:type="paragraph" w:styleId="Piedepgina">
    <w:name w:val="footer"/>
    <w:basedOn w:val="Normal"/>
    <w:link w:val="PiedepginaCar"/>
    <w:uiPriority w:val="99"/>
    <w:unhideWhenUsed/>
    <w:rsid w:val="00EC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DD3"/>
    <w:rPr>
      <w:rFonts w:ascii="Tahoma" w:hAnsi="Tahoma" w:cs="Tahoma"/>
      <w:sz w:val="16"/>
      <w:szCs w:val="16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375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B6C"/>
  </w:style>
  <w:style w:type="paragraph" w:styleId="Piedepgina">
    <w:name w:val="footer"/>
    <w:basedOn w:val="Normal"/>
    <w:link w:val="PiedepginaCar"/>
    <w:uiPriority w:val="99"/>
    <w:unhideWhenUsed/>
    <w:rsid w:val="00EC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CfTuBSZ0dBUPs74XCC0/rftViA==">AMUW2mVfLDRm4JzBtOlrQ3G/yJa+yXazMJBKP8Hjx70/Bwil4MdjGqtEn5/s/20CSGtkq+fdXhAuqHRAmxpOqcvQAQJuVuwIyiU0duga8UCrUijvnGbSni5HMXnRy+pzjPaLLyE9EdrSyYdW72L97J8KtNwULxOWbYW4403/P5aOXPaIEhKBE5Uai9DWaxypIelq7A9JP3K74W8bKjtvrApXtmMnXyB5Pg==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2122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zubigune</dc:creator>
  <cp:lastModifiedBy>zubigune</cp:lastModifiedBy>
  <cp:revision>4</cp:revision>
  <dcterms:created xsi:type="dcterms:W3CDTF">2021-06-17T06:51:00Z</dcterms:created>
  <dcterms:modified xsi:type="dcterms:W3CDTF">2021-06-28T08:00:00Z</dcterms:modified>
</cp:coreProperties>
</file>